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Google Sans;Roboto;Arial;sans-serif" w:hAnsi="Google Sans;Roboto;Arial;sans-serif"/>
          <w:b/>
          <w:i w:val="false"/>
          <w:i w:val="false"/>
          <w:caps w:val="false"/>
          <w:smallCaps w:val="false"/>
          <w:color w:val="1F1F1F"/>
          <w:spacing w:val="0"/>
          <w:sz w:val="36"/>
        </w:rPr>
      </w:pPr>
      <w:r>
        <w:rPr>
          <w:rFonts w:ascii="Google Sans;Roboto;Arial;sans-serif" w:hAnsi="Google Sans;Roboto;Arial;sans-serif"/>
          <w:b/>
          <w:bCs/>
          <w:i w:val="false"/>
          <w:caps w:val="false"/>
          <w:smallCaps w:val="false"/>
          <w:color w:val="1F1F1F"/>
          <w:spacing w:val="0"/>
          <w:sz w:val="36"/>
          <w:szCs w:val="36"/>
        </w:rPr>
        <w:t>Compte rendu CST 06/11/2024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bCs/>
          <w:color w:val="000000"/>
          <w:sz w:val="28"/>
          <w:szCs w:val="36"/>
        </w:rPr>
      </w:pPr>
      <w:r>
        <w:rPr>
          <w:rFonts w:ascii="Times New Roman" w:hAnsi="Times New Roman"/>
          <w:b w:val="false"/>
          <w:bCs/>
          <w:color w:val="000000"/>
          <w:sz w:val="28"/>
          <w:szCs w:val="36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Google Sans;Roboto;Arial;sans-serif" w:hAnsi="Google Sans;Roboto;Arial;sans-serif"/>
          <w:b/>
          <w:i w:val="false"/>
          <w:i w:val="false"/>
          <w:caps w:val="false"/>
          <w:smallCaps w:val="false"/>
          <w:color w:val="1F1F1F"/>
          <w:spacing w:val="0"/>
          <w:sz w:val="3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Les mesures du projet de loi de finances en cours de discussion au Parlement nous obligent à projeter les futurs impacts sur nos deux collectivités, qui seront d'une ampleur inédite.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Henri De Lagoutine et Eric Ardouin ont  partagé ces éléments avec nous sur un temps à 10h en amont du Comité Social Territorial. 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Gel des recrutements jusqu’a nouvel ordre et la collectivite ne poura pas assurer le remplacement de tous les departs d agents de la collectivite en 2024 !!! but : avoir un calendrier prévoyant le dégel poste par poste. La promotion interne peut être impactée par ces restrictions.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contre les restrictions budgétaires imposées aux collectivités territoriales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Jean-Luc Moudenc, Maire de Toulouse, Président de Toulouse Métropole a adressé un courrier aux Maires de Toulouse Métropole pour les appeler à se rassembler ce jeudi 7 novembre à midi devant la Préfecture de Haute-Garonne contre les restrictions budgétaires diverses imposées aux collectivités locales, en disproportion totale de leur poids dans les dépenses du secteur public.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CGT / demande au sujet de la  fermeture des mairies afin de libérer les agents pour s'y rendre COMME KARINE TRAVAL MAIRE DE COLOMIERS  A IMPOSE à l’ ensemble des agents de colomiers. reponse négative de la  fermeture du service public qui punirait les administrés. il appelle seulement les elus de la métropole à s’y rendre.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Fin de la présentation: 11h20.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Rapport CST revoyure nouvelle organisation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Approbation du PV du CST du 10 septembre 2024 adopté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Présentation pour avis – VT / TM – Clause de revoyure / Nouvelle organisation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(Elodie Chabaud, Hervé Meynard, Claire-Aude Mazières)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Pole info seniors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agent du point info seniors : OK car plus cohérence.plus de centralisation des service public en continuation de la la mise en place de proxima.+1 poste suplementaire en repositionnement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Agent des cimetières: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- Modification de leur fiche de poste ou emploi du temps ?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aucune modification sur ce point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-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Orga territoire centre? Demande renouvelée d'un camion avec ridelle?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DEMANDE INSCRIT AU PARC AUTOMOBILE.. en attente de l arrive de ce camion remerciement a fo pour leur tracts sur la nbi pour les agents des cimetieres ...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Pour les organigrammes pompes funèbres : pourquoi deux catégorie C ont sauté? Qui est chargé aujourd'hui de leur travail? pas de modification au final du nombre d agent cat C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Même mission même équipage (7 AGENTS POLYVALENT) et passage au territoire sur le même fonctionnement / pas de mutualisation avec la voirie. Demande OS sur 1 bilan chiffre + analyse synthétique a amener et  à présenter lors d’un cst courant 2025.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Orga territoire centre: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- 3 postes cat C en moins . Charge de travail supplémentaire aux agents ?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Principe Non 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Orga territoire ouest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Equipe polyvalente. un point à faire en matière de déplacement . A la journée? Déplacement kilométrique , prise de fonction identique , horaires identiques?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Principe oui. Re ventilation de poste des 8 c d'une autre direction?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Orga solidarité santé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25 % de repositionnés dans le service. Quel est le poids pour la RH d'un nombre aussi important et pour le personnel présent en charge de la formation des nouveaux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>
          <w:rFonts w:ascii="Google Sans;Roboto;Arial;sans-serif" w:hAnsi="Google Sans;Roboto;Arial;sans-serif"/>
          <w:b/>
          <w:bCs/>
          <w:i w:val="false"/>
          <w:i w:val="false"/>
          <w:caps w:val="false"/>
          <w:smallCaps w:val="false"/>
          <w:color w:val="1F1F1F"/>
          <w:spacing w:val="0"/>
          <w:sz w:val="36"/>
          <w:szCs w:val="36"/>
        </w:rPr>
      </w:pPr>
      <w:r>
        <w:rPr>
          <w:rFonts w:ascii="Google Sans;Roboto;Arial;sans-serif" w:hAnsi="Google Sans;Roboto;Arial;sans-serif"/>
          <w:b/>
          <w:bCs/>
          <w:i w:val="false"/>
          <w:caps w:val="false"/>
          <w:smallCaps w:val="false"/>
          <w:color w:val="1F1F1F"/>
          <w:spacing w:val="0"/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oogle Sans">
    <w:altName w:val="Roboto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LibreOffice/24.2.5.2$Windows_X86_64 LibreOffice_project/bffef4ea93e59bebbeaf7f431bb02b1a39ee8a59</Application>
  <AppVersion>15.0000</AppVersion>
  <Pages>2</Pages>
  <Words>519</Words>
  <Characters>2655</Characters>
  <CharactersWithSpaces>3153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2024-11-12T11:54:28Z</dcterms:created>
  <dc:creator/>
  <dc:description/>
  <dc:language>fr-FR</dc:language>
  <cp:lastModifiedBy/>
  <dcterms:modified xsi:type="dcterms:W3CDTF">2024-11-12T12:05:07Z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